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auto"/>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auto"/>
                <w:sz w:val="40"/>
                <w:szCs w:val="40"/>
                <w:lang w:eastAsia="zh-CN"/>
              </w:rPr>
            </w:pPr>
            <w:bookmarkStart w:id="0" w:name="RANGE!D1"/>
            <w:r>
              <w:rPr>
                <w:rFonts w:hint="eastAsia" w:ascii="方正小标宋_GBK" w:eastAsia="方正小标宋_GBK"/>
                <w:color w:val="auto"/>
                <w:sz w:val="40"/>
                <w:szCs w:val="40"/>
                <w:lang w:eastAsia="zh-CN"/>
              </w:rPr>
              <w:t>三沙</w:t>
            </w:r>
            <w:r>
              <w:rPr>
                <w:rFonts w:hint="eastAsia" w:ascii="方正小标宋_GBK" w:eastAsia="方正小标宋_GBK"/>
                <w:color w:val="auto"/>
                <w:sz w:val="40"/>
                <w:szCs w:val="40"/>
              </w:rPr>
              <w:t>海事局</w:t>
            </w:r>
            <w:bookmarkEnd w:id="0"/>
            <w:r>
              <w:rPr>
                <w:rFonts w:hint="eastAsia" w:ascii="方正小标宋_GBK" w:eastAsia="方正小标宋_GBK"/>
                <w:color w:val="auto"/>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抽查年度（月份）：</w:t>
            </w:r>
            <w:r>
              <w:rPr>
                <w:rFonts w:hint="eastAsia" w:ascii="仿宋" w:hAnsi="仿宋" w:eastAsia="仿宋" w:cs="仿宋"/>
                <w:color w:val="auto"/>
                <w:kern w:val="0"/>
                <w:sz w:val="28"/>
                <w:szCs w:val="28"/>
                <w:lang w:val="en-US" w:eastAsia="zh-CN"/>
              </w:rPr>
              <w:t>2023</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年12月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如下相关作业单位：</w:t>
            </w:r>
            <w:r>
              <w:rPr>
                <w:rFonts w:hint="eastAsia" w:ascii="仿宋" w:hAnsi="仿宋" w:eastAsia="仿宋" w:cs="宋体"/>
                <w:color w:val="auto"/>
                <w:kern w:val="0"/>
                <w:sz w:val="22"/>
              </w:rPr>
              <w:br w:type="textWrapping"/>
            </w:r>
            <w:r>
              <w:rPr>
                <w:rFonts w:hint="eastAsia" w:ascii="仿宋" w:hAnsi="仿宋" w:eastAsia="仿宋" w:cs="宋体"/>
                <w:color w:val="auto"/>
                <w:kern w:val="0"/>
                <w:sz w:val="22"/>
              </w:rPr>
              <w:t>一、在沿海港口进行舷外拷铲、油漆作业或者使用焚烧炉的；</w:t>
            </w:r>
            <w:r>
              <w:rPr>
                <w:rFonts w:hint="eastAsia" w:ascii="仿宋" w:hAnsi="仿宋" w:eastAsia="仿宋" w:cs="宋体"/>
                <w:color w:val="auto"/>
                <w:kern w:val="0"/>
                <w:sz w:val="22"/>
              </w:rPr>
              <w:br w:type="textWrapping"/>
            </w:r>
            <w:r>
              <w:rPr>
                <w:rFonts w:hint="eastAsia" w:ascii="仿宋" w:hAnsi="仿宋" w:eastAsia="仿宋" w:cs="宋体"/>
                <w:color w:val="auto"/>
                <w:kern w:val="0"/>
                <w:sz w:val="22"/>
              </w:rPr>
              <w:t>二、在港区水域内洗舱、清舱、驱气以及排放垃圾、生活污水、残油、含油污水、含有毒有害物质污水等污染物和压载水的；</w:t>
            </w:r>
            <w:r>
              <w:rPr>
                <w:rFonts w:hint="eastAsia" w:ascii="仿宋" w:hAnsi="仿宋" w:eastAsia="仿宋" w:cs="宋体"/>
                <w:color w:val="auto"/>
                <w:kern w:val="0"/>
                <w:sz w:val="22"/>
              </w:rPr>
              <w:br w:type="textWrapping"/>
            </w:r>
            <w:r>
              <w:rPr>
                <w:rFonts w:hint="eastAsia" w:ascii="仿宋" w:hAnsi="仿宋" w:eastAsia="仿宋" w:cs="宋体"/>
                <w:color w:val="auto"/>
                <w:kern w:val="0"/>
                <w:sz w:val="22"/>
              </w:rPr>
              <w:t>三、冲洗沾有污染物、有毒有害物质的甲板的；</w:t>
            </w:r>
            <w:r>
              <w:rPr>
                <w:rFonts w:hint="eastAsia" w:ascii="仿宋" w:hAnsi="仿宋" w:eastAsia="仿宋" w:cs="宋体"/>
                <w:color w:val="auto"/>
                <w:kern w:val="0"/>
                <w:sz w:val="22"/>
              </w:rPr>
              <w:br w:type="textWrapping"/>
            </w:r>
            <w:r>
              <w:rPr>
                <w:rFonts w:hint="eastAsia" w:ascii="仿宋" w:hAnsi="仿宋" w:eastAsia="仿宋" w:cs="宋体"/>
                <w:color w:val="auto"/>
                <w:kern w:val="0"/>
                <w:sz w:val="22"/>
              </w:rPr>
              <w:t>四、进行船舶水上拆解、打捞、修造和其他水上水下船舶施工作业的；</w:t>
            </w:r>
            <w:r>
              <w:rPr>
                <w:rFonts w:hint="eastAsia" w:ascii="仿宋" w:hAnsi="仿宋" w:eastAsia="仿宋" w:cs="宋体"/>
                <w:color w:val="auto"/>
                <w:kern w:val="0"/>
                <w:sz w:val="22"/>
              </w:rPr>
              <w:br w:type="textWrapping"/>
            </w:r>
            <w:r>
              <w:rPr>
                <w:rFonts w:hint="eastAsia" w:ascii="仿宋" w:hAnsi="仿宋" w:eastAsia="仿宋" w:cs="宋体"/>
                <w:color w:val="auto"/>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w:t>
            </w:r>
            <w:r>
              <w:rPr>
                <w:rFonts w:hint="eastAsia" w:ascii="仿宋" w:hAnsi="仿宋" w:eastAsia="仿宋" w:cs="宋体"/>
                <w:color w:val="auto"/>
                <w:kern w:val="0"/>
                <w:sz w:val="22"/>
              </w:rPr>
              <w:t>载运危险货物</w:t>
            </w:r>
            <w:r>
              <w:rPr>
                <w:rFonts w:hint="eastAsia" w:ascii="仿宋" w:hAnsi="仿宋" w:eastAsia="仿宋" w:cs="宋体"/>
                <w:color w:val="auto"/>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lang w:val="en" w:eastAsia="zh-CN"/>
              </w:rPr>
            </w:pPr>
            <w:r>
              <w:rPr>
                <w:rFonts w:hint="default" w:ascii="仿宋" w:hAnsi="仿宋" w:eastAsia="仿宋" w:cs="宋体"/>
                <w:color w:val="auto"/>
                <w:kern w:val="0"/>
                <w:sz w:val="22"/>
                <w:lang w:val="en" w:eastAsia="zh-CN"/>
              </w:rPr>
              <w:t>1</w:t>
            </w:r>
            <w:r>
              <w:rPr>
                <w:rFonts w:hint="eastAsia" w:ascii="仿宋" w:hAnsi="仿宋" w:eastAsia="仿宋" w:cs="宋体"/>
                <w:color w:val="auto"/>
                <w:kern w:val="0"/>
                <w:sz w:val="22"/>
                <w:lang w:val="en" w:eastAsia="zh-CN"/>
              </w:rPr>
              <w:t>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 w:eastAsia="zh-CN"/>
              </w:rPr>
            </w:pPr>
            <w:r>
              <w:rPr>
                <w:rFonts w:hint="eastAsia" w:ascii="仿宋" w:hAnsi="仿宋" w:eastAsia="仿宋" w:cs="宋体"/>
                <w:color w:val="auto"/>
                <w:kern w:val="0"/>
                <w:sz w:val="22"/>
                <w:lang w:val="en"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val="en-US" w:eastAsia="zh-CN"/>
              </w:rPr>
            </w:pPr>
            <w:bookmarkStart w:id="1" w:name="_GoBack"/>
            <w:bookmarkEnd w:id="1"/>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港口、码头、装卸站以及从事船舶修造、打捞、拆解等作业活动的单位防治船舶污染能力专项验收监督检查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辖区</w:t>
            </w:r>
            <w:r>
              <w:rPr>
                <w:rFonts w:hint="eastAsia" w:ascii="仿宋" w:hAnsi="仿宋" w:eastAsia="仿宋" w:cs="宋体"/>
                <w:color w:val="auto"/>
                <w:kern w:val="0"/>
                <w:sz w:val="22"/>
              </w:rPr>
              <w:t>国内航行船舶</w:t>
            </w:r>
            <w:r>
              <w:rPr>
                <w:rFonts w:hint="eastAsia" w:ascii="仿宋" w:hAnsi="仿宋" w:eastAsia="仿宋" w:cs="宋体"/>
                <w:color w:val="auto"/>
                <w:kern w:val="0"/>
                <w:sz w:val="22"/>
                <w:lang w:eastAsia="zh-CN"/>
              </w:rPr>
              <w:t>进出港共计</w:t>
            </w:r>
            <w:r>
              <w:rPr>
                <w:rFonts w:hint="eastAsia" w:ascii="仿宋" w:hAnsi="仿宋" w:eastAsia="仿宋" w:cs="宋体"/>
                <w:color w:val="auto"/>
                <w:kern w:val="0"/>
                <w:sz w:val="22"/>
                <w:lang w:val="en-US" w:eastAsia="zh-CN"/>
              </w:rPr>
              <w:t>114艘次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rPr>
            </w:pPr>
            <w:r>
              <w:rPr>
                <w:rFonts w:hint="eastAsia" w:ascii="仿宋" w:hAnsi="仿宋" w:eastAsia="仿宋" w:cs="宋体"/>
                <w:color w:val="auto"/>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w:t>
            </w:r>
            <w:r>
              <w:rPr>
                <w:rFonts w:hint="eastAsia" w:ascii="仿宋" w:hAnsi="仿宋" w:eastAsia="仿宋" w:cs="宋体"/>
                <w:color w:val="auto"/>
                <w:kern w:val="0"/>
                <w:sz w:val="22"/>
              </w:rPr>
              <w:t>国际航行船舶进出口岸</w:t>
            </w:r>
            <w:r>
              <w:rPr>
                <w:rFonts w:hint="eastAsia" w:ascii="仿宋" w:hAnsi="仿宋" w:eastAsia="仿宋" w:cs="宋体"/>
                <w:color w:val="auto"/>
                <w:kern w:val="0"/>
                <w:sz w:val="22"/>
                <w:lang w:eastAsia="zh-CN"/>
              </w:rPr>
              <w:t>；</w:t>
            </w:r>
          </w:p>
          <w:p>
            <w:pPr>
              <w:widowControl/>
              <w:jc w:val="left"/>
              <w:rPr>
                <w:rFonts w:hint="default" w:ascii="仿宋" w:hAnsi="仿宋" w:eastAsia="仿宋" w:cs="宋体"/>
                <w:color w:val="auto"/>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val="en-US" w:eastAsia="zh-CN"/>
              </w:rPr>
            </w:pPr>
            <w:r>
              <w:rPr>
                <w:rFonts w:hint="eastAsia" w:ascii="仿宋" w:hAnsi="仿宋" w:eastAsia="仿宋" w:cs="宋体"/>
                <w:color w:val="auto"/>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eastAsia="zh-CN"/>
              </w:rPr>
            </w:pPr>
            <w:r>
              <w:rPr>
                <w:rFonts w:hint="eastAsia" w:ascii="仿宋" w:hAnsi="仿宋" w:eastAsia="仿宋" w:cs="宋体"/>
                <w:color w:val="auto"/>
                <w:kern w:val="0"/>
                <w:sz w:val="22"/>
                <w:lang w:val="en-US" w:eastAsia="zh-CN"/>
              </w:rPr>
              <w:t>结合船舶安全检查和现场监督检查开展。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rPr>
            </w:pPr>
            <w:r>
              <w:rPr>
                <w:rFonts w:hint="eastAsia" w:ascii="仿宋" w:hAnsi="仿宋" w:eastAsia="仿宋" w:cs="宋体"/>
                <w:color w:val="auto"/>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lang w:val="en-US" w:eastAsia="zh-CN"/>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eastAsia="zh-CN"/>
              </w:rPr>
            </w:pPr>
            <w:r>
              <w:rPr>
                <w:rFonts w:hint="eastAsia" w:ascii="仿宋" w:hAnsi="仿宋" w:eastAsia="仿宋" w:cs="宋体"/>
                <w:color w:val="auto"/>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lang w:val="en-US" w:eastAsia="zh-CN"/>
              </w:rPr>
              <w:t>结合船舶安全检查和现场监督检查开展。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numPr>
                <w:ilvl w:val="0"/>
                <w:numId w:val="1"/>
              </w:numPr>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w:t>
            </w:r>
            <w:r>
              <w:rPr>
                <w:rFonts w:hint="eastAsia" w:ascii="仿宋" w:hAnsi="仿宋" w:eastAsia="仿宋" w:cs="宋体"/>
                <w:color w:val="auto"/>
                <w:kern w:val="0"/>
                <w:sz w:val="22"/>
              </w:rPr>
              <w:t>国际航行船舶</w:t>
            </w:r>
            <w:r>
              <w:rPr>
                <w:rFonts w:hint="eastAsia" w:ascii="仿宋" w:hAnsi="仿宋" w:eastAsia="仿宋" w:cs="宋体"/>
                <w:color w:val="auto"/>
                <w:kern w:val="0"/>
                <w:sz w:val="22"/>
                <w:lang w:eastAsia="zh-CN"/>
              </w:rPr>
              <w:t>；</w:t>
            </w:r>
          </w:p>
          <w:p>
            <w:pPr>
              <w:widowControl/>
              <w:numPr>
                <w:ilvl w:val="0"/>
                <w:numId w:val="1"/>
              </w:numPr>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val="en-US" w:eastAsia="zh-CN"/>
              </w:rPr>
              <w:t>结合船舶安全检查和现场监督检查开展。</w:t>
            </w:r>
          </w:p>
          <w:p>
            <w:pPr>
              <w:widowControl/>
              <w:jc w:val="left"/>
              <w:rPr>
                <w:rFonts w:hint="default" w:ascii="仿宋" w:hAnsi="仿宋" w:eastAsia="仿宋" w:cs="宋体"/>
                <w:color w:val="auto"/>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三沙辖区无</w:t>
            </w:r>
            <w:r>
              <w:rPr>
                <w:rFonts w:hint="eastAsia" w:ascii="仿宋" w:hAnsi="仿宋" w:eastAsia="仿宋" w:cs="宋体"/>
                <w:color w:val="auto"/>
                <w:kern w:val="0"/>
                <w:sz w:val="22"/>
              </w:rPr>
              <w:t>危险化学品</w:t>
            </w:r>
            <w:r>
              <w:rPr>
                <w:rFonts w:hint="eastAsia" w:ascii="仿宋" w:hAnsi="仿宋" w:eastAsia="仿宋" w:cs="宋体"/>
                <w:color w:val="auto"/>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lang w:val="en-US" w:eastAsia="zh-CN"/>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未发现相关问题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lang w:eastAsia="zh-CN"/>
              </w:rPr>
            </w:pPr>
            <w:r>
              <w:rPr>
                <w:rFonts w:hint="eastAsia" w:ascii="仿宋" w:hAnsi="仿宋" w:eastAsia="仿宋" w:cs="宋体"/>
                <w:color w:val="auto"/>
                <w:kern w:val="0"/>
                <w:sz w:val="22"/>
                <w:lang w:eastAsia="zh-CN"/>
              </w:rPr>
              <w:t>未发现相关问题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yellow"/>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rPr>
            </w:pPr>
            <w:r>
              <w:rPr>
                <w:rFonts w:hint="eastAsia" w:ascii="仿宋" w:hAnsi="仿宋" w:eastAsia="仿宋" w:cs="宋体"/>
                <w:color w:val="auto"/>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rPr>
            </w:pPr>
            <w:r>
              <w:rPr>
                <w:rFonts w:hint="eastAsia" w:ascii="仿宋" w:hAnsi="仿宋" w:eastAsia="仿宋" w:cs="宋体"/>
                <w:color w:val="auto"/>
                <w:kern w:val="0"/>
                <w:sz w:val="22"/>
                <w:lang w:val="en-US" w:eastAsia="zh-CN"/>
              </w:rPr>
              <w:t>10艘次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rPr>
            </w:pPr>
            <w:r>
              <w:rPr>
                <w:rFonts w:hint="eastAsia" w:ascii="仿宋" w:hAnsi="仿宋" w:eastAsia="仿宋" w:cs="宋体"/>
                <w:color w:val="auto"/>
                <w:kern w:val="0"/>
                <w:sz w:val="22"/>
                <w:lang w:eastAsia="zh-CN"/>
              </w:rPr>
              <w:t>未发现相关问题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lang w:val="en-US" w:eastAsia="zh-CN"/>
              </w:rPr>
            </w:pP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5C185"/>
    <w:multiLevelType w:val="singleLevel"/>
    <w:tmpl w:val="F5D5C1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1FD7B2B1"/>
    <w:rsid w:val="234D2025"/>
    <w:rsid w:val="24214CB8"/>
    <w:rsid w:val="357F2823"/>
    <w:rsid w:val="36EB1B5C"/>
    <w:rsid w:val="376DB023"/>
    <w:rsid w:val="37FF426A"/>
    <w:rsid w:val="3F7B8E9D"/>
    <w:rsid w:val="3FF37388"/>
    <w:rsid w:val="3FFBF36D"/>
    <w:rsid w:val="4CDAA4C3"/>
    <w:rsid w:val="4DBBD011"/>
    <w:rsid w:val="4E145C6F"/>
    <w:rsid w:val="4F7DBEB8"/>
    <w:rsid w:val="543FAB7E"/>
    <w:rsid w:val="5B1A754D"/>
    <w:rsid w:val="5E5754DB"/>
    <w:rsid w:val="5F5FFBF7"/>
    <w:rsid w:val="5FE69001"/>
    <w:rsid w:val="5FFD8592"/>
    <w:rsid w:val="69772FCB"/>
    <w:rsid w:val="6B7E6EB1"/>
    <w:rsid w:val="6FAF216B"/>
    <w:rsid w:val="70335D56"/>
    <w:rsid w:val="73FD92A1"/>
    <w:rsid w:val="75B544F5"/>
    <w:rsid w:val="775F807D"/>
    <w:rsid w:val="777B53E1"/>
    <w:rsid w:val="77EE057F"/>
    <w:rsid w:val="77FBBF9A"/>
    <w:rsid w:val="7A28C731"/>
    <w:rsid w:val="7A3DC858"/>
    <w:rsid w:val="7AFF4D27"/>
    <w:rsid w:val="7BED1A36"/>
    <w:rsid w:val="7BEF3907"/>
    <w:rsid w:val="7DCFFD18"/>
    <w:rsid w:val="7EB70E56"/>
    <w:rsid w:val="7EBFD412"/>
    <w:rsid w:val="7FCB816D"/>
    <w:rsid w:val="7FFF156F"/>
    <w:rsid w:val="A3EFBB1B"/>
    <w:rsid w:val="B4BF2F2B"/>
    <w:rsid w:val="BA7B23C6"/>
    <w:rsid w:val="BB77AFAE"/>
    <w:rsid w:val="BBFB09E4"/>
    <w:rsid w:val="BDFA69BE"/>
    <w:rsid w:val="D6FEF1D4"/>
    <w:rsid w:val="D6FFBDF7"/>
    <w:rsid w:val="DAE7868C"/>
    <w:rsid w:val="DBFF62C8"/>
    <w:rsid w:val="DD77A687"/>
    <w:rsid w:val="DFFF93C9"/>
    <w:rsid w:val="E7CF3B3A"/>
    <w:rsid w:val="EBDF5771"/>
    <w:rsid w:val="EFD66961"/>
    <w:rsid w:val="EFEC5849"/>
    <w:rsid w:val="F2FF05B0"/>
    <w:rsid w:val="F5ED9F4B"/>
    <w:rsid w:val="F747F73A"/>
    <w:rsid w:val="F7FFF428"/>
    <w:rsid w:val="FB997311"/>
    <w:rsid w:val="FDFF9B8C"/>
    <w:rsid w:val="FE561D9F"/>
    <w:rsid w:val="FE6B8720"/>
    <w:rsid w:val="FFBF41EE"/>
    <w:rsid w:val="FFBF7E2E"/>
    <w:rsid w:val="FFD765EC"/>
    <w:rsid w:val="FFDF8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11</TotalTime>
  <ScaleCrop>false</ScaleCrop>
  <LinksUpToDate>false</LinksUpToDate>
  <CharactersWithSpaces>2439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2019-11-16T15:26:00Z</dcterms:created>
  <dc:creator>DC</dc:creator>
  <cp:lastModifiedBy>kylin</cp:lastModifiedBy>
  <cp:lastPrinted>2024-01-15T10:06:36Z</cp:lastPrinted>
  <dcterms:modified xsi:type="dcterms:W3CDTF">2024-01-15T10:17:17Z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