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ind w:left="210" w:leftChars="100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MAIR11060</w:t>
      </w:r>
      <w:r>
        <w:rPr>
          <w:rFonts w:hint="eastAsia" w:ascii="宋体" w:hAnsi="宋体"/>
          <w:b/>
          <w:bCs/>
          <w:sz w:val="36"/>
          <w:szCs w:val="36"/>
        </w:rPr>
        <w:t>0</w:t>
      </w:r>
      <w:r>
        <w:rPr>
          <w:rFonts w:ascii="宋体" w:hAnsi="宋体"/>
          <w:b/>
          <w:bCs/>
          <w:sz w:val="36"/>
          <w:szCs w:val="36"/>
        </w:rPr>
        <w:t>201</w:t>
      </w:r>
      <w:r>
        <w:rPr>
          <w:rFonts w:hint="eastAsia" w:ascii="宋体" w:hAnsi="宋体"/>
          <w:b/>
          <w:bCs/>
          <w:sz w:val="36"/>
          <w:szCs w:val="36"/>
        </w:rPr>
        <w:t>7</w:t>
      </w:r>
      <w:r>
        <w:rPr>
          <w:rFonts w:ascii="宋体" w:hAnsi="宋体"/>
          <w:b/>
          <w:bCs/>
          <w:sz w:val="36"/>
          <w:szCs w:val="36"/>
        </w:rPr>
        <w:t>0</w:t>
      </w:r>
      <w:r>
        <w:rPr>
          <w:rFonts w:hint="eastAsia" w:ascii="宋体" w:hAnsi="宋体"/>
          <w:b/>
          <w:bCs/>
          <w:sz w:val="36"/>
          <w:szCs w:val="36"/>
        </w:rPr>
        <w:t>2</w:t>
      </w:r>
    </w:p>
    <w:p>
      <w:pPr>
        <w:spacing w:line="580" w:lineRule="exact"/>
        <w:jc w:val="lef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/>
          <w:b/>
          <w:sz w:val="28"/>
          <w:szCs w:val="28"/>
          <w:u w:val="single"/>
        </w:rPr>
        <w:t>声明：为保护当事人合法权益，报告中隐去了事故当事人资料。报告 仅供安全参考，不得作为民事纠纷、刑事或行政诉讼的依据。</w:t>
      </w:r>
    </w:p>
    <w:p>
      <w:pPr>
        <w:spacing w:line="580" w:lineRule="exact"/>
        <w:jc w:val="center"/>
        <w:rPr>
          <w:rFonts w:ascii="宋体" w:hAnsi="宋体" w:cs="仿宋_GB2312"/>
          <w:b/>
          <w:bCs/>
          <w:sz w:val="44"/>
          <w:szCs w:val="32"/>
        </w:rPr>
      </w:pPr>
      <w:r>
        <w:rPr>
          <w:rFonts w:hint="eastAsia" w:ascii="宋体" w:hAnsi="宋体" w:cs="仿宋_GB2312"/>
          <w:b/>
          <w:bCs/>
          <w:sz w:val="44"/>
          <w:szCs w:val="32"/>
        </w:rPr>
        <w:t>三沙“</w:t>
      </w:r>
      <w:r>
        <w:rPr>
          <w:rFonts w:ascii="宋体" w:hAnsi="宋体" w:cs="仿宋_GB2312"/>
          <w:b/>
          <w:bCs/>
          <w:sz w:val="44"/>
          <w:szCs w:val="32"/>
        </w:rPr>
        <w:t>12·31</w:t>
      </w:r>
      <w:r>
        <w:rPr>
          <w:rFonts w:hint="eastAsia" w:ascii="宋体" w:hAnsi="宋体" w:cs="仿宋_GB2312"/>
          <w:b/>
          <w:bCs/>
          <w:sz w:val="44"/>
          <w:szCs w:val="32"/>
        </w:rPr>
        <w:t>”“×”轮搁浅事故</w:t>
      </w:r>
    </w:p>
    <w:p>
      <w:pPr>
        <w:spacing w:line="580" w:lineRule="exact"/>
        <w:jc w:val="center"/>
        <w:rPr>
          <w:rFonts w:ascii="宋体" w:hAnsi="宋体" w:cs="仿宋_GB2312"/>
          <w:b/>
          <w:bCs/>
          <w:sz w:val="44"/>
          <w:szCs w:val="32"/>
        </w:rPr>
      </w:pPr>
      <w:r>
        <w:rPr>
          <w:rFonts w:hint="eastAsia" w:ascii="宋体" w:hAnsi="宋体" w:cs="仿宋_GB2312"/>
          <w:b/>
          <w:bCs/>
          <w:sz w:val="44"/>
          <w:szCs w:val="32"/>
        </w:rPr>
        <w:t>调查报告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color w:val="C0504D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一、事故简况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2320</w:t>
      </w:r>
      <w:r>
        <w:rPr>
          <w:rFonts w:hint="eastAsia" w:ascii="仿宋_GB2312" w:eastAsia="仿宋_GB2312"/>
          <w:sz w:val="32"/>
          <w:szCs w:val="32"/>
        </w:rPr>
        <w:t>时，动力帆船</w:t>
      </w:r>
      <w:r>
        <w:rPr>
          <w:rFonts w:eastAsia="仿宋_GB2312"/>
          <w:sz w:val="32"/>
          <w:szCs w:val="32"/>
        </w:rPr>
        <w:t>“</w:t>
      </w:r>
      <w:r>
        <w:rPr>
          <w:rFonts w:hint="eastAsia" w:ascii="宋体" w:hAnsi="宋体" w:cs="仿宋_GB2312"/>
          <w:b/>
          <w:bCs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轮在马来西亚至菲律宾航次中，在南海某海域发</w:t>
      </w:r>
      <w:r>
        <w:rPr>
          <w:rFonts w:hint="eastAsia" w:ascii="仿宋_GB2312" w:hAnsi="宋体" w:eastAsia="仿宋_GB2312"/>
          <w:sz w:val="32"/>
          <w:szCs w:val="32"/>
        </w:rPr>
        <w:t>生搁浅事故</w:t>
      </w:r>
      <w:r>
        <w:rPr>
          <w:rFonts w:hint="eastAsia" w:ascii="仿宋_GB2312" w:eastAsia="仿宋_GB2312"/>
          <w:sz w:val="32"/>
          <w:szCs w:val="32"/>
        </w:rPr>
        <w:t>，船上全部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名人员安全转移至在附近海域执勤的“</w:t>
      </w:r>
      <w:r>
        <w:rPr>
          <w:rFonts w:hint="eastAsia" w:ascii="仿宋_GB2312" w:eastAsia="仿宋_GB2312"/>
          <w:sz w:val="32"/>
          <w:szCs w:val="32"/>
          <w:lang w:eastAsia="zh-CN"/>
        </w:rPr>
        <w:t>海警</w:t>
      </w:r>
      <w:r>
        <w:rPr>
          <w:rFonts w:hint="eastAsia" w:ascii="宋体" w:hAnsi="宋体" w:cs="仿宋_GB2312"/>
          <w:b/>
          <w:bCs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”轮上，随后被转移至三亚；涉事船舶2018年2月24日成功脱浅，随后被拖带前往马尼拉。事故</w:t>
      </w:r>
      <w:r>
        <w:rPr>
          <w:rFonts w:hint="eastAsia" w:ascii="仿宋_GB2312" w:eastAsia="仿宋_GB2312"/>
          <w:sz w:val="32"/>
          <w:szCs w:val="32"/>
          <w:lang w:eastAsia="zh-CN"/>
        </w:rPr>
        <w:t>造成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船体破损，</w:t>
      </w:r>
      <w:r>
        <w:rPr>
          <w:rFonts w:hint="eastAsia" w:ascii="仿宋_GB2312" w:eastAsia="仿宋_GB2312"/>
          <w:sz w:val="32"/>
          <w:szCs w:val="32"/>
        </w:rPr>
        <w:t>无人员伤亡和漏油污染，属于一般等级事故。</w:t>
      </w:r>
    </w:p>
    <w:p>
      <w:pPr>
        <w:pStyle w:val="7"/>
        <w:spacing w:line="580" w:lineRule="exact"/>
        <w:ind w:firstLine="640"/>
        <w:jc w:val="both"/>
        <w:rPr>
          <w:rFonts w:hAnsi="黑体" w:cs="Times New Roman"/>
          <w:b/>
          <w:bCs/>
          <w:color w:val="auto"/>
          <w:kern w:val="2"/>
          <w:sz w:val="32"/>
          <w:szCs w:val="32"/>
        </w:rPr>
      </w:pPr>
      <w:r>
        <w:rPr>
          <w:rFonts w:hint="eastAsia" w:hAnsi="黑体" w:cs="Times New Roman"/>
          <w:b/>
          <w:bCs/>
          <w:color w:val="auto"/>
          <w:kern w:val="2"/>
          <w:sz w:val="32"/>
          <w:szCs w:val="32"/>
        </w:rPr>
        <w:t>二、事故调查取证情况</w:t>
      </w:r>
    </w:p>
    <w:p>
      <w:pPr>
        <w:spacing w:line="580" w:lineRule="exact"/>
        <w:ind w:firstLine="645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收报后，按上级单位指示，三沙海事局于</w:t>
      </w:r>
      <w:r>
        <w:rPr>
          <w:rFonts w:ascii="仿宋_GB2312" w:hAnsi="宋体" w:eastAsia="仿宋_GB2312"/>
          <w:sz w:val="32"/>
          <w:szCs w:val="32"/>
        </w:rPr>
        <w:t>2018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成立事故调查组，对该起事故开展事故调查。调查人员通过收集相关材料，询问涉事船舶的船长、机舱人员，共获得：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《水上交通事故报告书》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份；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水上交通事故调查询问</w:t>
      </w:r>
      <w:r>
        <w:rPr>
          <w:rFonts w:hint="eastAsia" w:ascii="仿宋_GB2312" w:hAnsi="宋体" w:eastAsia="仿宋_GB2312"/>
          <w:sz w:val="32"/>
          <w:szCs w:val="32"/>
        </w:rPr>
        <w:t>笔录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份；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“</w:t>
      </w:r>
      <w:r>
        <w:rPr>
          <w:rFonts w:hint="eastAsia" w:ascii="宋体" w:hAnsi="宋体" w:cs="仿宋_GB2312"/>
          <w:b/>
          <w:bCs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”轮</w:t>
      </w:r>
      <w:r>
        <w:rPr>
          <w:rFonts w:hint="eastAsia" w:ascii="仿宋_GB2312" w:hAnsi="宋体" w:eastAsia="仿宋_GB2312" w:cs="宋体"/>
          <w:bCs/>
          <w:sz w:val="32"/>
          <w:szCs w:val="32"/>
        </w:rPr>
        <w:t>船舶及船员资料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复印件各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套；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）“海警</w:t>
      </w:r>
      <w:r>
        <w:rPr>
          <w:rFonts w:hint="eastAsia" w:ascii="宋体" w:hAnsi="宋体" w:cs="仿宋_GB2312"/>
          <w:b/>
          <w:bCs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”轮对涉事船舶的调查材料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套；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）船舶搁浅照片和救助视频；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）救助拖带合同2份（</w:t>
      </w:r>
      <w:r>
        <w:rPr>
          <w:rFonts w:hint="eastAsia" w:ascii="仿宋_GB2312" w:hAnsi="宋体" w:eastAsia="仿宋_GB2312" w:cs="宋体"/>
          <w:bCs/>
          <w:sz w:val="32"/>
          <w:szCs w:val="32"/>
        </w:rPr>
        <w:t>邮件）;7)该轮保险公司关于船舶修理费用的回复（邮件）。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8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船舶资料</w:t>
      </w:r>
    </w:p>
    <w:p>
      <w:pPr>
        <w:autoSpaceDE w:val="0"/>
        <w:autoSpaceDN w:val="0"/>
        <w:adjustRightInd w:val="0"/>
        <w:spacing w:line="58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</w:t>
      </w:r>
      <w:r>
        <w:rPr>
          <w:rFonts w:hint="eastAsia" w:ascii="宋体" w:hAnsi="宋体" w:cs="仿宋_GB2312"/>
          <w:b/>
          <w:bCs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轮船舶基础数据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船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名：</w:t>
            </w:r>
            <w:r>
              <w:rPr>
                <w:rFonts w:hint="eastAsia" w:ascii="宋体" w:hAnsi="宋体" w:cs="仿宋_GB2312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4261" w:type="dxa"/>
            <w:textDirection w:val="lrTb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船舶种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类：动力帆船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总吨：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145</w:t>
            </w:r>
          </w:p>
        </w:tc>
        <w:tc>
          <w:tcPr>
            <w:tcW w:w="4261" w:type="dxa"/>
            <w:textDirection w:val="lrTb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船体材料：铝质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船长：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28.33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米</w:t>
            </w:r>
          </w:p>
        </w:tc>
        <w:tc>
          <w:tcPr>
            <w:tcW w:w="4261" w:type="dxa"/>
            <w:textDirection w:val="lrTb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净吨：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型深：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3.38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米</w:t>
            </w:r>
          </w:p>
        </w:tc>
        <w:tc>
          <w:tcPr>
            <w:tcW w:w="4261" w:type="dxa"/>
            <w:textDirection w:val="lrTb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船宽：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8.97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主机类型：内燃机</w:t>
            </w:r>
          </w:p>
        </w:tc>
        <w:tc>
          <w:tcPr>
            <w:tcW w:w="4261" w:type="dxa"/>
            <w:textDirection w:val="lrTb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主机功率：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530*2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HP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导航系统：</w:t>
            </w:r>
            <w:r>
              <w:rPr>
                <w:rFonts w:hint="eastAsia" w:eastAsia="仿宋_GB2312"/>
                <w:sz w:val="32"/>
                <w:szCs w:val="32"/>
              </w:rPr>
              <w:t>Raymarine</w:t>
            </w:r>
          </w:p>
        </w:tc>
        <w:tc>
          <w:tcPr>
            <w:tcW w:w="4261" w:type="dxa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580" w:lineRule="exact"/>
        <w:ind w:firstLine="64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二）船舶状况</w:t>
      </w:r>
    </w:p>
    <w:p>
      <w:pPr>
        <w:spacing w:line="58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1．船舶状况：</w:t>
      </w:r>
    </w:p>
    <w:p>
      <w:pPr>
        <w:spacing w:line="58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</w:t>
      </w:r>
      <w:r>
        <w:rPr>
          <w:rFonts w:hint="eastAsia" w:ascii="宋体" w:hAnsi="宋体" w:cs="仿宋_GB2312"/>
          <w:b/>
          <w:bCs/>
          <w:sz w:val="32"/>
          <w:szCs w:val="32"/>
        </w:rPr>
        <w:t>×</w:t>
      </w:r>
      <w:r>
        <w:rPr>
          <w:rFonts w:hint="eastAsia" w:ascii="仿宋_GB2312" w:hAnsi="宋体" w:eastAsia="仿宋_GB2312"/>
          <w:sz w:val="32"/>
          <w:szCs w:val="32"/>
        </w:rPr>
        <w:t xml:space="preserve">”轮船舶证书处于有效期内，主要证书情况如下： </w:t>
      </w:r>
    </w:p>
    <w:tbl>
      <w:tblPr>
        <w:tblW w:w="6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17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178" w:type="dxa"/>
            <w:vAlign w:val="center"/>
          </w:tcPr>
          <w:p>
            <w:pPr>
              <w:pStyle w:val="9"/>
              <w:snapToGrid w:val="0"/>
              <w:spacing w:line="5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证书名称</w:t>
            </w:r>
          </w:p>
        </w:tc>
        <w:tc>
          <w:tcPr>
            <w:tcW w:w="2835" w:type="dxa"/>
            <w:vAlign w:val="center"/>
          </w:tcPr>
          <w:p>
            <w:pPr>
              <w:pStyle w:val="9"/>
              <w:snapToGrid w:val="0"/>
              <w:spacing w:line="5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签发时间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178" w:type="dxa"/>
            <w:vAlign w:val="center"/>
          </w:tcPr>
          <w:p>
            <w:pPr>
              <w:pStyle w:val="9"/>
              <w:snapToGrid w:val="0"/>
              <w:spacing w:line="5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船舶所有权证书</w:t>
            </w:r>
          </w:p>
        </w:tc>
        <w:tc>
          <w:tcPr>
            <w:tcW w:w="2835" w:type="dxa"/>
            <w:vAlign w:val="center"/>
          </w:tcPr>
          <w:p>
            <w:pPr>
              <w:pStyle w:val="9"/>
              <w:snapToGrid w:val="0"/>
              <w:spacing w:line="5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2009-2-20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78" w:type="dxa"/>
            <w:vAlign w:val="center"/>
          </w:tcPr>
          <w:p>
            <w:pPr>
              <w:pStyle w:val="9"/>
              <w:snapToGrid w:val="0"/>
              <w:spacing w:line="5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国际吨位证书</w:t>
            </w:r>
          </w:p>
        </w:tc>
        <w:tc>
          <w:tcPr>
            <w:tcW w:w="2835" w:type="dxa"/>
            <w:vAlign w:val="center"/>
          </w:tcPr>
          <w:p>
            <w:pPr>
              <w:pStyle w:val="9"/>
              <w:snapToGrid w:val="0"/>
              <w:spacing w:line="5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2009-1-22</w:t>
            </w:r>
          </w:p>
        </w:tc>
      </w:tr>
    </w:tbl>
    <w:p>
      <w:pPr>
        <w:spacing w:line="58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船长弃船时，船舶证书、航海日志等文书资料未携带下船，后被海水浸泡损坏。</w:t>
      </w:r>
    </w:p>
    <w:p>
      <w:pPr>
        <w:spacing w:line="58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2．设备工作状况。</w:t>
      </w:r>
    </w:p>
    <w:p>
      <w:pPr>
        <w:spacing w:line="58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导航系统： </w:t>
      </w:r>
      <w:r>
        <w:rPr>
          <w:rFonts w:hint="eastAsia" w:eastAsia="仿宋_GB2312"/>
          <w:sz w:val="32"/>
          <w:szCs w:val="32"/>
        </w:rPr>
        <w:t>Raymarine</w:t>
      </w:r>
      <w:r>
        <w:rPr>
          <w:rFonts w:hint="eastAsia" w:ascii="仿宋_GB2312" w:hAnsi="宋体" w:eastAsia="仿宋_GB2312"/>
          <w:sz w:val="32"/>
          <w:szCs w:val="32"/>
        </w:rPr>
        <w:t>，英国雷松，主要功能包括：a.内置高精度、快速定位的</w:t>
      </w:r>
      <w:r>
        <w:rPr>
          <w:rFonts w:hint="eastAsia" w:eastAsia="仿宋_GB2312"/>
          <w:sz w:val="32"/>
          <w:szCs w:val="32"/>
        </w:rPr>
        <w:t>GPS</w:t>
      </w:r>
      <w:r>
        <w:rPr>
          <w:rFonts w:hint="eastAsia" w:ascii="仿宋_GB2312" w:hAnsi="宋体" w:eastAsia="仿宋_GB2312"/>
          <w:sz w:val="32"/>
          <w:szCs w:val="32"/>
        </w:rPr>
        <w:t>；b.高清数字渔探声呐；c.水下成像技术，可掌握水下情况，获得高分辨率相片级别的清晰成像；d.航路点管理，搜寻航路点并设置航线；e.燃料管理等。其速度精度为10m/s；定位精度为5m以内。</w:t>
      </w:r>
    </w:p>
    <w:p>
      <w:pPr>
        <w:spacing w:line="58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/>
          <w:sz w:val="32"/>
          <w:szCs w:val="32"/>
        </w:rPr>
        <w:t>oating</w:t>
      </w:r>
      <w:r>
        <w:rPr>
          <w:rFonts w:hint="eastAsia" w:ascii="仿宋_GB2312" w:hAnsi="宋体" w:eastAsia="仿宋_GB2312"/>
          <w:sz w:val="32"/>
          <w:szCs w:val="32"/>
        </w:rPr>
        <w:t>:</w:t>
      </w:r>
      <w:r>
        <w:rPr>
          <w:rFonts w:hint="eastAsia" w:eastAsia="仿宋_GB2312"/>
          <w:sz w:val="32"/>
          <w:szCs w:val="32"/>
        </w:rPr>
        <w:t xml:space="preserve"> APP（适用苹果电脑、手机）</w:t>
      </w:r>
      <w:r>
        <w:rPr>
          <w:rFonts w:hint="eastAsia" w:ascii="仿宋_GB2312" w:hAnsi="宋体" w:eastAsia="仿宋_GB2312"/>
          <w:sz w:val="32"/>
          <w:szCs w:val="32"/>
        </w:rPr>
        <w:t>，可提供相关港口资料、安全水深、海洋服务信息、潮汐、潮流、导助航等相关服务信息，其资料来源包括水文局相关资料、给海员的通知、最新出版物、自己的调查资料以及用户的相关报告等。该软件可提供0.5m高清测深地图。</w:t>
      </w:r>
    </w:p>
    <w:p>
      <w:pPr>
        <w:spacing w:line="58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本航次船长利用</w:t>
      </w:r>
      <w:r>
        <w:rPr>
          <w:rFonts w:hint="eastAsia" w:eastAsia="仿宋_GB2312"/>
          <w:sz w:val="32"/>
          <w:szCs w:val="32"/>
        </w:rPr>
        <w:t>Boating</w:t>
      </w:r>
      <w:r>
        <w:rPr>
          <w:rFonts w:hint="eastAsia" w:ascii="仿宋_GB2312" w:hAnsi="宋体" w:eastAsia="仿宋_GB2312"/>
          <w:sz w:val="32"/>
          <w:szCs w:val="32"/>
        </w:rPr>
        <w:t>规划计划航线，事发海域吃水均明确显示。根据船员描述，涉事船舶定位及航向调整须船长本人操作。</w:t>
      </w:r>
    </w:p>
    <w:p>
      <w:pPr>
        <w:spacing w:line="58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本航次涉事船舶设备工作状态均正常。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80" w:lineRule="exact"/>
        <w:ind w:firstLine="64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人员情况调查</w:t>
      </w:r>
    </w:p>
    <w:p>
      <w:pPr>
        <w:spacing w:line="58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本航次在船人员</w:t>
      </w: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人，分别为：</w:t>
      </w:r>
      <w:r>
        <w:rPr>
          <w:rFonts w:hint="eastAsia" w:ascii="宋体" w:hAnsi="宋体" w:cs="仿宋_GB2312"/>
          <w:b/>
          <w:bCs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32"/>
        </w:rPr>
        <w:t>，船长；</w:t>
      </w:r>
      <w:r>
        <w:rPr>
          <w:rFonts w:hint="eastAsia" w:ascii="宋体" w:hAnsi="宋体" w:cs="仿宋_GB2312"/>
          <w:b/>
          <w:bCs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32"/>
        </w:rPr>
        <w:t>，负责机舱；</w:t>
      </w:r>
      <w:r>
        <w:rPr>
          <w:rFonts w:hint="eastAsia" w:ascii="宋体" w:hAnsi="宋体" w:cs="仿宋_GB2312"/>
          <w:b/>
          <w:bCs/>
          <w:sz w:val="32"/>
          <w:szCs w:val="32"/>
        </w:rPr>
        <w:t>×××</w:t>
      </w:r>
      <w:r>
        <w:rPr>
          <w:rFonts w:ascii="仿宋_GB2312" w:hAnsi="宋体" w:eastAsia="仿宋_GB2312"/>
          <w:sz w:val="32"/>
          <w:szCs w:val="32"/>
        </w:rPr>
        <w:t>,</w:t>
      </w:r>
      <w:r>
        <w:rPr>
          <w:rFonts w:hint="eastAsia" w:ascii="仿宋_GB2312" w:hAnsi="宋体" w:eastAsia="仿宋_GB2312"/>
          <w:sz w:val="32"/>
          <w:szCs w:val="32"/>
        </w:rPr>
        <w:t>负责做饭、卫生等。</w:t>
      </w:r>
    </w:p>
    <w:p>
      <w:pPr>
        <w:spacing w:line="58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船长</w:t>
      </w:r>
      <w:r>
        <w:rPr>
          <w:rFonts w:hint="eastAsia" w:ascii="宋体" w:hAnsi="宋体" w:cs="仿宋_GB2312"/>
          <w:b/>
          <w:bCs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ascii="仿宋_GB2312" w:hAnsi="宋体" w:eastAsia="仿宋_GB2312"/>
          <w:sz w:val="32"/>
          <w:szCs w:val="32"/>
        </w:rPr>
        <w:t>1966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16</w:t>
      </w:r>
      <w:r>
        <w:rPr>
          <w:rFonts w:hint="eastAsia" w:ascii="仿宋_GB2312" w:hAnsi="宋体" w:eastAsia="仿宋_GB2312"/>
          <w:sz w:val="32"/>
          <w:szCs w:val="32"/>
        </w:rPr>
        <w:t>日出生，持有船舶驾驶证书（</w:t>
      </w:r>
      <w:r>
        <w:rPr>
          <w:rFonts w:eastAsia="仿宋_GB2312"/>
          <w:sz w:val="32"/>
          <w:szCs w:val="32"/>
        </w:rPr>
        <w:t>CERTIFICATE OF COMPETENCE RYA/MCA YACHTMASTER OFFSHORE</w:t>
      </w:r>
      <w:r>
        <w:rPr>
          <w:rFonts w:hint="eastAsia" w:ascii="仿宋_GB2312" w:hAnsi="宋体" w:eastAsia="仿宋_GB2312"/>
          <w:sz w:val="32"/>
          <w:szCs w:val="32"/>
        </w:rPr>
        <w:t>）。</w:t>
      </w:r>
    </w:p>
    <w:p>
      <w:pPr>
        <w:spacing w:line="58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其他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人仅持有本人护照。事故发生时，船长在驾驶室值班。其他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人在房间休息。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80" w:lineRule="exact"/>
        <w:ind w:firstLine="64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环境因素调查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天气、海况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根据海南省气象台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0500</w:t>
      </w:r>
      <w:r>
        <w:rPr>
          <w:rFonts w:hint="eastAsia" w:ascii="仿宋_GB2312" w:hAnsi="仿宋_GB2312" w:eastAsia="仿宋_GB2312" w:cs="仿宋_GB2312"/>
          <w:sz w:val="32"/>
          <w:szCs w:val="32"/>
        </w:rPr>
        <w:t>时发布的天气预报，南沙群岛附近海面，东北风</w:t>
      </w:r>
      <w:r>
        <w:rPr>
          <w:rFonts w:ascii="仿宋_GB2312" w:hAnsi="仿宋_GB2312" w:eastAsia="仿宋_GB2312" w:cs="仿宋_GB2312"/>
          <w:sz w:val="32"/>
          <w:szCs w:val="32"/>
        </w:rPr>
        <w:t>5-6</w:t>
      </w:r>
      <w:r>
        <w:rPr>
          <w:rFonts w:hint="eastAsia" w:ascii="仿宋_GB2312" w:hAnsi="仿宋_GB2312" w:eastAsia="仿宋_GB2312" w:cs="仿宋_GB2312"/>
          <w:sz w:val="32"/>
          <w:szCs w:val="32"/>
        </w:rPr>
        <w:t>级，阵风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级。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根据国家海洋环境预报中心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日发布的西北太平洋</w:t>
      </w:r>
      <w:r>
        <w:rPr>
          <w:rFonts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小时海浪预报，事发海域浪高</w:t>
      </w:r>
      <w:r>
        <w:rPr>
          <w:rFonts w:ascii="仿宋_GB2312" w:hAnsi="仿宋_GB2312" w:eastAsia="仿宋_GB2312" w:cs="仿宋_GB2312"/>
          <w:sz w:val="32"/>
          <w:szCs w:val="32"/>
        </w:rPr>
        <w:t>3-3.8</w:t>
      </w:r>
      <w:r>
        <w:rPr>
          <w:rFonts w:hint="eastAsia" w:ascii="仿宋_GB2312" w:hAnsi="仿宋_GB2312" w:eastAsia="仿宋_GB2312" w:cs="仿宋_GB2312"/>
          <w:sz w:val="32"/>
          <w:szCs w:val="32"/>
        </w:rPr>
        <w:t>米。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根据海图标识，事发海域受横流影响，流向：西偏北，流速：1.2</w:t>
      </w:r>
      <w:r>
        <w:rPr>
          <w:rFonts w:hint="eastAsia" w:eastAsia="仿宋_GB2312"/>
          <w:sz w:val="32"/>
          <w:szCs w:val="32"/>
        </w:rPr>
        <w:t>KN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根据船长及其他船员描述，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日事发当时，现场多云，东北风，夜间视线受限（约</w:t>
      </w:r>
      <w:r>
        <w:rPr>
          <w:rFonts w:ascii="仿宋_GB2312" w:hAnsi="仿宋_GB2312" w:eastAsia="仿宋_GB2312" w:cs="仿宋_GB2312"/>
          <w:sz w:val="32"/>
          <w:szCs w:val="32"/>
        </w:rPr>
        <w:t>200</w:t>
      </w:r>
      <w:r>
        <w:rPr>
          <w:rFonts w:hint="eastAsia" w:eastAsia="仿宋_GB2312"/>
          <w:sz w:val="32"/>
          <w:szCs w:val="32"/>
        </w:rPr>
        <w:t>m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），高潮。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事故水域通航情况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据海图资料，事发位置为孤立礁盘，东西向长约</w:t>
      </w:r>
      <w:r>
        <w:rPr>
          <w:rFonts w:ascii="仿宋_GB2312" w:eastAsia="仿宋_GB2312"/>
          <w:sz w:val="32"/>
          <w:szCs w:val="32"/>
        </w:rPr>
        <w:t>4.9</w:t>
      </w:r>
      <w:r>
        <w:rPr>
          <w:rFonts w:hint="eastAsia" w:ascii="仿宋_GB2312" w:eastAsia="仿宋_GB2312"/>
          <w:sz w:val="32"/>
          <w:szCs w:val="32"/>
        </w:rPr>
        <w:t>公里，低潮时完全露出水面，礁盘四周海底地形陡峭。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事故地点位于南海东侧海域，海域宽阔，水深超过千米，</w:t>
      </w:r>
      <w:r>
        <w:rPr>
          <w:rFonts w:hint="eastAsia" w:ascii="仿宋_GB2312" w:eastAsia="仿宋_GB2312"/>
          <w:sz w:val="32"/>
          <w:szCs w:val="32"/>
        </w:rPr>
        <w:t>远离南海习惯航路</w:t>
      </w:r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三、事故经过调查情况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1400</w:t>
      </w:r>
      <w:r>
        <w:rPr>
          <w:rFonts w:hint="eastAsia" w:ascii="仿宋_GB2312" w:hAnsi="仿宋_GB2312" w:eastAsia="仿宋_GB2312" w:cs="仿宋_GB2312"/>
          <w:sz w:val="32"/>
          <w:szCs w:val="32"/>
        </w:rPr>
        <w:t>时“</w:t>
      </w:r>
      <w:r>
        <w:rPr>
          <w:rFonts w:hint="eastAsia" w:ascii="宋体" w:hAnsi="宋体" w:cs="仿宋_GB2312"/>
          <w:b/>
          <w:bCs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”轮从马来西亚</w:t>
      </w:r>
      <w:r>
        <w:rPr>
          <w:rFonts w:eastAsia="仿宋_GB2312"/>
          <w:sz w:val="32"/>
          <w:szCs w:val="32"/>
        </w:rPr>
        <w:t>Dickson</w:t>
      </w:r>
      <w:r>
        <w:rPr>
          <w:rFonts w:hint="eastAsia" w:ascii="仿宋_GB2312" w:hAnsi="仿宋_GB2312" w:eastAsia="仿宋_GB2312" w:cs="仿宋_GB2312"/>
          <w:sz w:val="32"/>
          <w:szCs w:val="32"/>
        </w:rPr>
        <w:t>港起航，开航时吃水约3米。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0330</w:t>
      </w:r>
      <w:r>
        <w:rPr>
          <w:rFonts w:hint="eastAsia" w:ascii="仿宋_GB2312" w:hAnsi="仿宋_GB2312" w:eastAsia="仿宋_GB2312" w:cs="仿宋_GB2312"/>
          <w:sz w:val="32"/>
          <w:szCs w:val="32"/>
        </w:rPr>
        <w:t>时在新加坡西移民地锚地停泊。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1400</w:t>
      </w:r>
      <w:r>
        <w:rPr>
          <w:rFonts w:hint="eastAsia" w:ascii="仿宋_GB2312" w:hAnsi="仿宋_GB2312" w:eastAsia="仿宋_GB2312" w:cs="仿宋_GB2312"/>
          <w:sz w:val="32"/>
          <w:szCs w:val="32"/>
        </w:rPr>
        <w:t>时起锚开往菲律宾马尼拉，使用动力航行，未使用风帆；船上人员包括船长共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人参与值班，</w:t>
      </w:r>
      <w:r>
        <w:rPr>
          <w:rFonts w:hint="eastAsia" w:ascii="仿宋_GB2312" w:hAnsi="宋体" w:eastAsia="仿宋_GB2312"/>
          <w:sz w:val="32"/>
          <w:szCs w:val="32"/>
        </w:rPr>
        <w:t>实行3小时轮班制度，值班3小时，休息3小时，待机休息3小时，瞭望方式主要采用视觉瞭望，航海日志记录周期为2个小时，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本航次船长利用平板电脑</w:t>
      </w:r>
      <w:r>
        <w:rPr>
          <w:rFonts w:eastAsia="仿宋_GB2312"/>
          <w:sz w:val="32"/>
          <w:szCs w:val="32"/>
        </w:rPr>
        <w:t>APP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boating</w:t>
      </w:r>
      <w:r>
        <w:rPr>
          <w:rFonts w:hint="eastAsia" w:ascii="仿宋_GB2312" w:hAnsi="仿宋_GB2312" w:eastAsia="仿宋_GB2312" w:cs="仿宋_GB2312"/>
          <w:sz w:val="32"/>
          <w:szCs w:val="32"/>
        </w:rPr>
        <w:t>）进行航线设计及定位，同时在航线规划时参考了</w:t>
      </w:r>
      <w:r>
        <w:rPr>
          <w:rFonts w:eastAsia="仿宋_GB2312"/>
          <w:sz w:val="32"/>
          <w:szCs w:val="32"/>
        </w:rPr>
        <w:t>Grid Wind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网站的相关资料。涉事船舶前往马尼拉的计划航线与事发海域礁盘垂直距离约2海里。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日晚，涉事船舶到达事发海域，航向</w:t>
      </w:r>
      <w:r>
        <w:rPr>
          <w:rFonts w:ascii="仿宋_GB2312" w:hAnsi="仿宋_GB2312" w:eastAsia="仿宋_GB2312" w:cs="仿宋_GB2312"/>
          <w:sz w:val="32"/>
          <w:szCs w:val="32"/>
        </w:rPr>
        <w:t>044</w:t>
      </w:r>
      <w:r>
        <w:rPr>
          <w:rFonts w:hint="eastAsia" w:ascii="仿宋_GB2312" w:hAnsi="仿宋_GB2312" w:eastAsia="仿宋_GB2312" w:cs="仿宋_GB2312"/>
          <w:sz w:val="32"/>
          <w:szCs w:val="32"/>
        </w:rPr>
        <w:t>°，航速</w:t>
      </w:r>
      <w:r>
        <w:rPr>
          <w:rFonts w:ascii="仿宋_GB2312" w:hAnsi="仿宋_GB2312" w:eastAsia="仿宋_GB2312" w:cs="仿宋_GB2312"/>
          <w:sz w:val="32"/>
          <w:szCs w:val="32"/>
        </w:rPr>
        <w:t>7-8</w:t>
      </w:r>
      <w:r>
        <w:rPr>
          <w:rFonts w:hint="eastAsia" w:ascii="仿宋_GB2312" w:hAnsi="仿宋_GB2312" w:eastAsia="仿宋_GB2312" w:cs="仿宋_GB2312"/>
          <w:sz w:val="32"/>
          <w:szCs w:val="32"/>
        </w:rPr>
        <w:t>节。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31日2100时，船长</w:t>
      </w:r>
      <w:r>
        <w:rPr>
          <w:rFonts w:hint="eastAsia" w:ascii="宋体" w:hAnsi="宋体" w:cs="仿宋_GB2312"/>
          <w:b/>
          <w:bCs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开始在驾驶台值班，此时雷达、导航等航行设备均工作正常。涉事船舶继续使用动力航行，船长值班期间未进行船舶定位与航向调整。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2320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时，“</w:t>
      </w:r>
      <w:r>
        <w:rPr>
          <w:rFonts w:hint="eastAsia" w:ascii="宋体" w:hAnsi="宋体" w:cs="仿宋_GB2312"/>
          <w:b/>
          <w:bCs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”轮以</w:t>
      </w:r>
      <w:r>
        <w:rPr>
          <w:rFonts w:ascii="仿宋_GB2312" w:hAnsi="仿宋_GB2312" w:eastAsia="仿宋_GB2312" w:cs="仿宋_GB2312"/>
          <w:sz w:val="32"/>
          <w:szCs w:val="32"/>
        </w:rPr>
        <w:t>7-8</w:t>
      </w:r>
      <w:r>
        <w:rPr>
          <w:rFonts w:hint="eastAsia" w:ascii="仿宋_GB2312" w:hAnsi="仿宋_GB2312" w:eastAsia="仿宋_GB2312" w:cs="仿宋_GB2312"/>
          <w:sz w:val="32"/>
          <w:szCs w:val="32"/>
        </w:rPr>
        <w:t>节航速冲上礁盘，船</w:t>
      </w:r>
      <w:r>
        <w:rPr>
          <w:rFonts w:hint="eastAsia" w:ascii="仿宋_GB2312" w:hAnsi="宋体" w:eastAsia="仿宋_GB2312"/>
          <w:sz w:val="32"/>
          <w:szCs w:val="32"/>
        </w:rPr>
        <w:t>体整体搁浅在礁盘上，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船上存量燃油约13000升。</w:t>
      </w:r>
    </w:p>
    <w:p>
      <w:pPr>
        <w:spacing w:line="580" w:lineRule="exact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2018年1月2日1030时，受恶劣天气影响，3名船员弃船，弃船时未携带船舶证书、航海日志，同时弃船时笔记本电脑进水报废，后在三亚丢弃。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四、事故救助情况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宋体" w:hAnsi="宋体" w:cs="仿宋_GB2312"/>
          <w:b/>
          <w:bCs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”轮搁浅事故发生后，船长曾尝试自行脱浅未果。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日上午，在附近海域执勤的“海警</w:t>
      </w:r>
      <w:r>
        <w:rPr>
          <w:rFonts w:hint="eastAsia" w:ascii="宋体" w:hAnsi="宋体" w:cs="仿宋_GB2312"/>
          <w:b/>
          <w:bCs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</w:rPr>
        <w:t>”接到船长救助请求后，分别于</w:t>
      </w:r>
      <w:r>
        <w:rPr>
          <w:rFonts w:ascii="仿宋_GB2312" w:hAnsi="仿宋_GB2312" w:eastAsia="仿宋_GB2312" w:cs="仿宋_GB2312"/>
          <w:sz w:val="32"/>
          <w:szCs w:val="32"/>
        </w:rPr>
        <w:t>1330</w:t>
      </w:r>
      <w:r>
        <w:rPr>
          <w:rFonts w:hint="eastAsia" w:ascii="仿宋_GB2312" w:hAnsi="仿宋_GB2312" w:eastAsia="仿宋_GB2312" w:cs="仿宋_GB2312"/>
          <w:sz w:val="32"/>
          <w:szCs w:val="32"/>
        </w:rPr>
        <w:t>时、</w:t>
      </w:r>
      <w:r>
        <w:rPr>
          <w:rFonts w:ascii="仿宋_GB2312" w:hAnsi="仿宋_GB2312" w:eastAsia="仿宋_GB2312" w:cs="仿宋_GB2312"/>
          <w:sz w:val="32"/>
          <w:szCs w:val="32"/>
        </w:rPr>
        <w:t>1515</w:t>
      </w:r>
      <w:r>
        <w:rPr>
          <w:rFonts w:hint="eastAsia" w:ascii="仿宋_GB2312" w:hAnsi="仿宋_GB2312" w:eastAsia="仿宋_GB2312" w:cs="仿宋_GB2312"/>
          <w:sz w:val="32"/>
          <w:szCs w:val="32"/>
        </w:rPr>
        <w:t>时协助涉事船舶拖带脱浅均未果；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月2-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日，“海警</w:t>
      </w:r>
      <w:r>
        <w:rPr>
          <w:rFonts w:hint="eastAsia" w:ascii="宋体" w:hAnsi="宋体" w:cs="仿宋_GB2312"/>
          <w:b/>
          <w:bCs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</w:rPr>
        <w:t>”轮将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名人员转运回三亚。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1100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时，三沙海事局接到海南省海上搜救中心通报后，立即着手对险情进行核实和了解，并将情况报告给三沙市政府、海南海上搜救中心等单位，同时成立工作组迅速赶往三亚，积极协调力量开展救助和调查工作。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日，工作组在三亚对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3名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人员进行调查询问，了解事故情况及后续船舶救助需求，督促船方尽快制定搁浅船舶脱浅方案。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名人员离开三亚，之后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三沙海事局与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船舶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保险公司及涉事船舶船长电子邮件沟通，确认相关信息及救助计划。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1月23日至25日，拖船“</w:t>
      </w:r>
      <w:r>
        <w:rPr>
          <w:rFonts w:hint="eastAsia" w:ascii="宋体" w:hAnsi="宋体" w:cs="仿宋_GB2312"/>
          <w:b/>
          <w:bCs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”对“</w:t>
      </w:r>
      <w:r>
        <w:rPr>
          <w:rFonts w:hint="eastAsia" w:ascii="宋体" w:hAnsi="宋体" w:cs="仿宋_GB2312"/>
          <w:b/>
          <w:bCs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”轮实施脱浅救助，受潮水、帆船搁浅底质（底质为坚硬礁盘），及帆船艉管、舵部已破损进水等多方面因素影响，脱浅作业未果。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2月20日0700时，拖船“</w:t>
      </w:r>
      <w:r>
        <w:rPr>
          <w:rFonts w:hint="eastAsia" w:ascii="宋体" w:hAnsi="宋体" w:cs="仿宋_GB2312"/>
          <w:b/>
          <w:bCs/>
          <w:sz w:val="32"/>
          <w:szCs w:val="32"/>
        </w:rPr>
        <w:t>×××</w:t>
      </w:r>
      <w:r>
        <w:rPr>
          <w:rFonts w:ascii="仿宋_GB2312" w:hAnsi="仿宋_GB2312" w:eastAsia="仿宋_GB2312" w:cs="仿宋_GB2312"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轮抵达事发位置附近海域，将涉事船舶上13000升燃油转移至拖船“</w:t>
      </w:r>
      <w:r>
        <w:rPr>
          <w:rFonts w:hint="eastAsia" w:ascii="宋体" w:hAnsi="宋体" w:cs="仿宋_GB2312"/>
          <w:b/>
          <w:bCs/>
          <w:sz w:val="32"/>
          <w:szCs w:val="32"/>
        </w:rPr>
        <w:t>×××</w:t>
      </w:r>
      <w:r>
        <w:rPr>
          <w:rFonts w:ascii="仿宋_GB2312" w:hAnsi="仿宋_GB2312" w:eastAsia="仿宋_GB2312" w:cs="仿宋_GB2312"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轮，同时对涉事船舶漏水部位进行修补。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2月23日高潮时，“</w:t>
      </w:r>
      <w:r>
        <w:rPr>
          <w:rFonts w:hint="eastAsia" w:ascii="宋体" w:hAnsi="宋体" w:cs="仿宋_GB2312"/>
          <w:b/>
          <w:bCs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”轮对涉事船舶进行首次脱浅尝试，脱浅未果。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2月24日1400时，“</w:t>
      </w:r>
      <w:r>
        <w:rPr>
          <w:rFonts w:hint="eastAsia" w:ascii="宋体" w:hAnsi="宋体" w:cs="仿宋_GB2312"/>
          <w:b/>
          <w:bCs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”轮再次对涉事船舶进行脱浅拖带，1430时，涉事船舶成功脱浅，未发生污染情况；随后“</w:t>
      </w:r>
      <w:r>
        <w:rPr>
          <w:rFonts w:hint="eastAsia" w:ascii="宋体" w:hAnsi="宋体" w:cs="仿宋_GB2312"/>
          <w:b/>
          <w:bCs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”轮拖带“</w:t>
      </w:r>
      <w:r>
        <w:rPr>
          <w:rFonts w:hint="eastAsia" w:ascii="宋体" w:hAnsi="宋体" w:cs="仿宋_GB2312"/>
          <w:b/>
          <w:bCs/>
          <w:sz w:val="32"/>
          <w:szCs w:val="32"/>
        </w:rPr>
        <w:t>×</w:t>
      </w:r>
      <w:r>
        <w:rPr>
          <w:rFonts w:ascii="仿宋_GB2312" w:hAnsi="仿宋_GB2312" w:eastAsia="仿宋_GB2312" w:cs="仿宋_GB2312"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轮离开事故现场，于2月26日1500时安全抵达马尼拉，救助行动结束。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五、事故损害调查情况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事故造成“</w:t>
      </w:r>
      <w:r>
        <w:rPr>
          <w:rFonts w:hint="eastAsia" w:ascii="宋体" w:hAnsi="宋体" w:cs="仿宋_GB2312"/>
          <w:b/>
          <w:bCs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”轮船体破损，未造成人员伤亡和海洋环境污染。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六、事故原因分析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（一）直接原因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航行中未及时定位并调整航向导致偏航是涉事船舶搁浅事故的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</w:t>
      </w:r>
      <w:r>
        <w:rPr>
          <w:rFonts w:hint="eastAsia" w:ascii="仿宋_GB2312" w:eastAsia="仿宋_GB2312"/>
          <w:sz w:val="32"/>
          <w:szCs w:val="32"/>
        </w:rPr>
        <w:t>原因。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根据船长描述，事故发生前船长值班期间未进行船舶定位及航向调整，涉事船舶受风流共同影响向西偏航，但未能被及时发现，最终导致涉事船舶搁浅。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（二）间接原因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船长对事发海域通航环境影响掌握不够充分。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涉事船舶本航次利用平板电脑</w:t>
      </w:r>
      <w:r>
        <w:rPr>
          <w:rFonts w:eastAsia="仿宋_GB2312"/>
          <w:sz w:val="32"/>
          <w:szCs w:val="32"/>
        </w:rPr>
        <w:t>APP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boating</w:t>
      </w:r>
      <w:r>
        <w:rPr>
          <w:rFonts w:hint="eastAsia" w:ascii="仿宋_GB2312" w:hAnsi="仿宋_GB2312" w:eastAsia="仿宋_GB2312" w:cs="仿宋_GB2312"/>
          <w:sz w:val="32"/>
          <w:szCs w:val="32"/>
        </w:rPr>
        <w:t>）进行设计航线，计划沿事发海域礁盘边沿通过（航向</w:t>
      </w:r>
      <w:r>
        <w:rPr>
          <w:rFonts w:ascii="仿宋_GB2312" w:hAnsi="仿宋_GB2312" w:eastAsia="仿宋_GB2312" w:cs="仿宋_GB2312"/>
          <w:sz w:val="32"/>
          <w:szCs w:val="32"/>
        </w:rPr>
        <w:t>044</w:t>
      </w:r>
      <w:r>
        <w:rPr>
          <w:rFonts w:hint="eastAsia" w:ascii="仿宋_GB2312" w:hAnsi="仿宋_GB2312" w:eastAsia="仿宋_GB2312" w:cs="仿宋_GB2312"/>
          <w:sz w:val="32"/>
          <w:szCs w:val="32"/>
        </w:rPr>
        <w:t>°，距离约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海里）。涉事船舶是第一次航经该海域，未配备该航线必要的海图图书资料，船长对海流等事发海域通航环境影响的掌握不够充分；同时船长航海安全意识不强，航行中疏忽大意，对岛礁可能存在的风险估计不足，没有充分避开不熟悉海域航行，存在安全隐患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2.不良天气海况影响。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涉事船舶本航次，受东北风及横流的共同影响，船舶向西偏离计划航线，逐渐偏向事发海域礁盘；涉事船舶到达事发海域时已是12月31日夜间，视线受限，加上当时事发海域浪高</w:t>
      </w:r>
      <w:r>
        <w:rPr>
          <w:rFonts w:ascii="仿宋_GB2312" w:hAnsi="仿宋_GB2312" w:eastAsia="仿宋_GB2312" w:cs="仿宋_GB2312"/>
          <w:sz w:val="32"/>
          <w:szCs w:val="32"/>
        </w:rPr>
        <w:t>3-3.8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米，礁盘位于水线以下，船载雷达无法发现附近浅滩，最终导致事故船直接以</w:t>
      </w:r>
      <w:r>
        <w:rPr>
          <w:rFonts w:ascii="仿宋_GB2312" w:hAnsi="仿宋_GB2312" w:eastAsia="仿宋_GB2312" w:cs="仿宋_GB2312"/>
          <w:sz w:val="32"/>
          <w:szCs w:val="32"/>
        </w:rPr>
        <w:t>7-8</w:t>
      </w:r>
      <w:r>
        <w:rPr>
          <w:rFonts w:hint="eastAsia" w:ascii="仿宋_GB2312" w:hAnsi="仿宋_GB2312" w:eastAsia="仿宋_GB2312" w:cs="仿宋_GB2312"/>
          <w:sz w:val="32"/>
          <w:szCs w:val="32"/>
        </w:rPr>
        <w:t>节的航速冲上事发海域礁盘搁浅。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3.事发海域缺少可供定位的路标。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事发海域无可供船舶定位的路标，事故船舶在夜间航行，附近无路标给予警示及定位浅滩。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2880" w:firstLineChars="9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中华人民共和国三沙海事局</w:t>
      </w:r>
    </w:p>
    <w:p>
      <w:pPr>
        <w:spacing w:line="580" w:lineRule="exact"/>
        <w:ind w:firstLine="3520" w:firstLineChars="1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sectPr>
      <w:footerReference r:id="rId4" w:type="default"/>
      <w:pgSz w:w="11906" w:h="16838"/>
      <w:pgMar w:top="1871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top w:val="single" w:color="D9D9D9" w:sz="4" w:space="1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  <w:r>
      <w:rPr>
        <w:lang w:val="zh-CN"/>
      </w:rPr>
      <w:t xml:space="preserve"> | 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singleLevel"/>
    <w:tmpl w:val="00000001"/>
    <w:lvl w:ilvl="0" w:tentative="1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823082834">
    <w:nsid w:val="6CAA0952"/>
    <w:multiLevelType w:val="singleLevel"/>
    <w:tmpl w:val="6CAA0952"/>
    <w:lvl w:ilvl="0" w:tentative="1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1823082834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8">
    <w:name w:val="列出段落1"/>
    <w:basedOn w:val="1"/>
    <w:uiPriority w:val="0"/>
    <w:pPr>
      <w:ind w:firstLine="420" w:firstLineChars="200"/>
    </w:pPr>
  </w:style>
  <w:style w:type="paragraph" w:customStyle="1" w:styleId="9">
    <w:name w:val="正文文本缩进1"/>
    <w:basedOn w:val="1"/>
    <w:link w:val="13"/>
    <w:uiPriority w:val="0"/>
    <w:pPr>
      <w:autoSpaceDE w:val="0"/>
      <w:autoSpaceDN w:val="0"/>
      <w:adjustRightInd w:val="0"/>
      <w:ind w:firstLine="570"/>
    </w:pPr>
    <w:rPr>
      <w:sz w:val="20"/>
    </w:rPr>
  </w:style>
  <w:style w:type="character" w:customStyle="1" w:styleId="10">
    <w:name w:val="正文文本缩进 Char1"/>
    <w:basedOn w:val="6"/>
    <w:link w:val="9"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11">
    <w:name w:val="批注框文本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正文文本缩进 Char"/>
    <w:basedOn w:val="6"/>
    <w:link w:val="9"/>
    <w:uiPriority w:val="0"/>
    <w:rPr>
      <w:rFonts w:ascii="仿宋_GB2312" w:hAnsi="宋体" w:eastAsia="仿宋_GB2312" w:cs="仿宋_GB2312"/>
      <w:color w:val="FF0000"/>
      <w:sz w:val="30"/>
      <w:szCs w:val="30"/>
    </w:rPr>
  </w:style>
  <w:style w:type="character" w:customStyle="1" w:styleId="14">
    <w:name w:val="页眉 Char"/>
    <w:basedOn w:val="6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548</Words>
  <Characters>3128</Characters>
  <Lines>26</Lines>
  <Paragraphs>7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2018-06-04T02:07:00Z</dcterms:created>
  <dc:creator>微软用户</dc:creator>
  <cp:lastModifiedBy>高方武</cp:lastModifiedBy>
  <cp:lastPrinted>2018-03-15T08:51:00Z</cp:lastPrinted>
  <dcterms:modified xsi:type="dcterms:W3CDTF">2018-06-04T03:49:21Z</dcterms:modified>
  <dc:title>MAIR11060201801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