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《外国籍人员参加海南自由贸易港船员培训、考试和申请船员证书管理办法》解读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2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日前，海南海事局公布了《外国籍人员参加海南自由贸易港船员培训、考试和申请船员证书管理办法》（以下简称《办法》），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自2021年11月1日起施行。为便于有关单位和社会公众更好的理解相关内容，切实做好贯彻实施工作，现解读如下：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《办法》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框架内容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《办法》共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" w:eastAsia="zh-CN" w:bidi="ar-SA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条，内容包括外国籍人员在海南自由贸易港培训、考试、证书签发等。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二、《办法》有关重要问题的说明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（一）关于考试和发证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外国籍人员在海南自由贸易港申请船员考试和证书，严格按照《中华人民共和国海船船员适任考试和发证规则》《中华人民共和国海船船员培训合格证书签发管理办法》的规定和程序执行。</w:t>
      </w:r>
    </w:p>
    <w:p>
      <w:pPr>
        <w:keepLines w:val="0"/>
        <w:widowControl w:val="0"/>
        <w:numPr>
          <w:ilvl w:val="0"/>
          <w:numId w:val="1"/>
        </w:numPr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关于考试语言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  外国籍人员在海南自由贸易港申请参加船员考试的，需在报考时向海事管理机构提出使用汉语或英语进行考试。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（三）关于有效证件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宋体" w:eastAsia="仿宋_GB2312" w:cs="仿宋_GB2312"/>
          <w:kern w:val="0"/>
          <w:sz w:val="31"/>
          <w:szCs w:val="31"/>
          <w:lang w:val="en-US" w:eastAsia="zh-CN" w:bidi="ar"/>
        </w:rPr>
        <w:t>申请人需持有效护照签证或外国人永久居留身份证。有效护照签证是指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中华人民共和国出入境部门签发的，</w:t>
      </w:r>
      <w:r>
        <w:rPr>
          <w:rFonts w:ascii="仿宋_GB2312" w:hAnsi="宋体" w:eastAsia="仿宋_GB2312" w:cs="仿宋_GB2312"/>
          <w:kern w:val="0"/>
          <w:sz w:val="31"/>
          <w:szCs w:val="31"/>
          <w:lang w:val="en-US" w:eastAsia="zh-CN" w:bidi="ar"/>
        </w:rPr>
        <w:t>签证允许入境的时间在有效期内，并且持证人在境内停留的时间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应当满足参加相应项目的培训和考试时长</w:t>
      </w:r>
      <w:r>
        <w:rPr>
          <w:rFonts w:ascii="仿宋_GB2312" w:hAnsi="宋体" w:eastAsia="仿宋_GB2312" w:cs="仿宋_GB2312"/>
          <w:kern w:val="0"/>
          <w:sz w:val="31"/>
          <w:szCs w:val="31"/>
          <w:lang w:val="en-US" w:eastAsia="zh-CN" w:bidi="ar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（四）关于培训机构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从事外国籍人员培训的船员培训机构，应在海南自由贸易港设立，并按照《中华人民共和国船员培训管理规则》的规定取得相应项目的船员培训许可。</w:t>
      </w:r>
    </w:p>
    <w:p>
      <w:pPr>
        <w:keepLines w:val="0"/>
        <w:widowControl w:val="0"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培训机构开展培训的课程应当符合《海船船员培训大纲》的要求，并经过海南海事局确认。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7BCC1"/>
    <w:multiLevelType w:val="singleLevel"/>
    <w:tmpl w:val="0F37BCC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4608"/>
    <w:rsid w:val="069A440E"/>
    <w:rsid w:val="0D16405E"/>
    <w:rsid w:val="1435672C"/>
    <w:rsid w:val="182032E3"/>
    <w:rsid w:val="19ED33A4"/>
    <w:rsid w:val="1E7F23AF"/>
    <w:rsid w:val="251D685A"/>
    <w:rsid w:val="25BC60D8"/>
    <w:rsid w:val="2F3313FB"/>
    <w:rsid w:val="3CE60687"/>
    <w:rsid w:val="3FCA3F71"/>
    <w:rsid w:val="44534D31"/>
    <w:rsid w:val="447642D3"/>
    <w:rsid w:val="44843619"/>
    <w:rsid w:val="51751C65"/>
    <w:rsid w:val="613E4608"/>
    <w:rsid w:val="63155273"/>
    <w:rsid w:val="6BEF73AC"/>
    <w:rsid w:val="6D3A6C34"/>
    <w:rsid w:val="719D1806"/>
    <w:rsid w:val="7EF93B74"/>
    <w:rsid w:val="7FDC6632"/>
    <w:rsid w:val="9FFF5F41"/>
    <w:rsid w:val="F73AD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2021-10-25T01:27:00Z</dcterms:created>
  <dc:creator>Administrator</dc:creator>
  <cp:lastModifiedBy>kylin</cp:lastModifiedBy>
  <dcterms:modified xsi:type="dcterms:W3CDTF">2022-01-17T15:04:43Z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