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auto"/>
                <w:kern w:val="0"/>
                <w:sz w:val="22"/>
                <w:highlight w:val="none"/>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auto"/>
                <w:sz w:val="40"/>
                <w:szCs w:val="40"/>
                <w:highlight w:val="none"/>
                <w:lang w:eastAsia="zh-CN"/>
              </w:rPr>
            </w:pPr>
            <w:bookmarkStart w:id="0" w:name="RANGE!D1"/>
            <w:r>
              <w:rPr>
                <w:rFonts w:hint="eastAsia" w:ascii="方正小标宋_GBK" w:eastAsia="方正小标宋_GBK"/>
                <w:color w:val="auto"/>
                <w:sz w:val="40"/>
                <w:szCs w:val="40"/>
                <w:highlight w:val="none"/>
                <w:lang w:eastAsia="zh-CN"/>
              </w:rPr>
              <w:t>三沙</w:t>
            </w:r>
            <w:r>
              <w:rPr>
                <w:rFonts w:hint="eastAsia" w:ascii="方正小标宋_GBK" w:eastAsia="方正小标宋_GBK"/>
                <w:color w:val="auto"/>
                <w:sz w:val="40"/>
                <w:szCs w:val="40"/>
                <w:highlight w:val="none"/>
              </w:rPr>
              <w:t>海事局</w:t>
            </w:r>
            <w:bookmarkEnd w:id="0"/>
            <w:r>
              <w:rPr>
                <w:rFonts w:hint="eastAsia" w:ascii="方正小标宋_GBK" w:eastAsia="方正小标宋_GBK"/>
                <w:color w:val="auto"/>
                <w:sz w:val="40"/>
                <w:szCs w:val="40"/>
                <w:highlight w:val="none"/>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抽查年度（月份）：</w:t>
            </w:r>
            <w:r>
              <w:rPr>
                <w:rFonts w:hint="eastAsia" w:ascii="仿宋" w:hAnsi="仿宋" w:eastAsia="仿宋" w:cs="仿宋"/>
                <w:color w:val="auto"/>
                <w:kern w:val="0"/>
                <w:sz w:val="28"/>
                <w:szCs w:val="28"/>
                <w:highlight w:val="none"/>
                <w:lang w:val="en-US" w:eastAsia="zh-CN"/>
              </w:rPr>
              <w:t>2023</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年7月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如下相关作业单位：</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一、在沿海港口进行舷外拷铲、油漆作业或者使用焚烧炉的；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二、在港区水域内洗舱、清舱、驱气以及排放垃圾、生活污水、残油、含油污水、含有毒有害物质污水等污染物和压载水的；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三、冲洗沾有污染物、有毒有害物质的甲板的；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四、进行船舶水上拆解、打捞、修造和其他水上水下船舶施工作业的；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载运危险货物</w:t>
            </w:r>
            <w:r>
              <w:rPr>
                <w:rFonts w:hint="eastAsia" w:ascii="仿宋" w:hAnsi="仿宋" w:eastAsia="仿宋" w:cs="宋体"/>
                <w:color w:val="auto"/>
                <w:kern w:val="0"/>
                <w:sz w:val="22"/>
                <w:highlight w:val="none"/>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港口、码头、装卸站以及从事船舶修造、打捞、拆解等作业活动的单位防治船舶污染能力专项验收监督检查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eastAsia="zh-CN"/>
              </w:rPr>
              <w:t>共计</w:t>
            </w:r>
            <w:r>
              <w:rPr>
                <w:rFonts w:hint="eastAsia" w:ascii="仿宋" w:hAnsi="仿宋" w:eastAsia="仿宋" w:cs="宋体"/>
                <w:color w:val="auto"/>
                <w:kern w:val="0"/>
                <w:sz w:val="22"/>
                <w:highlight w:val="none"/>
                <w:lang w:val="en-US" w:eastAsia="zh-CN"/>
              </w:rPr>
              <w:t>检查三沙辖区</w:t>
            </w:r>
            <w:r>
              <w:rPr>
                <w:rFonts w:hint="eastAsia" w:ascii="仿宋" w:hAnsi="仿宋" w:eastAsia="仿宋" w:cs="宋体"/>
                <w:color w:val="auto"/>
                <w:kern w:val="0"/>
                <w:sz w:val="22"/>
                <w:highlight w:val="none"/>
              </w:rPr>
              <w:t>国内航行船舶</w:t>
            </w:r>
            <w:r>
              <w:rPr>
                <w:rFonts w:hint="eastAsia" w:ascii="仿宋" w:hAnsi="仿宋" w:eastAsia="仿宋" w:cs="宋体"/>
                <w:color w:val="auto"/>
                <w:kern w:val="0"/>
                <w:sz w:val="22"/>
                <w:highlight w:val="none"/>
                <w:lang w:eastAsia="zh-CN"/>
              </w:rPr>
              <w:t>进出港报告</w:t>
            </w:r>
            <w:r>
              <w:rPr>
                <w:rFonts w:hint="eastAsia" w:ascii="仿宋" w:hAnsi="仿宋" w:eastAsia="仿宋" w:cs="宋体"/>
                <w:color w:val="auto"/>
                <w:kern w:val="0"/>
                <w:sz w:val="22"/>
                <w:highlight w:val="none"/>
                <w:lang w:val="en-US" w:eastAsia="zh-CN"/>
              </w:rPr>
              <w:t>218艘次。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2023年7月4日，对“冲云”号游艇开展现场监督检查时，对其未在规定时间内进行进出港报告行为进行警示教育，责令其立即纠正</w:t>
            </w:r>
            <w:r>
              <w:rPr>
                <w:rFonts w:hint="eastAsia" w:ascii="仿宋" w:hAnsi="仿宋" w:eastAsia="仿宋" w:cs="宋体"/>
                <w:color w:val="auto"/>
                <w:kern w:val="0"/>
                <w:sz w:val="22"/>
                <w:highlight w:val="none"/>
                <w:lang w:eastAsia="zh-CN"/>
              </w:rPr>
              <w:t>。</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国际航行船舶进出口岸</w:t>
            </w:r>
            <w:r>
              <w:rPr>
                <w:rFonts w:hint="eastAsia" w:ascii="仿宋" w:hAnsi="仿宋" w:eastAsia="仿宋" w:cs="宋体"/>
                <w:color w:val="auto"/>
                <w:kern w:val="0"/>
                <w:sz w:val="22"/>
                <w:highlight w:val="none"/>
                <w:lang w:eastAsia="zh-CN"/>
              </w:rPr>
              <w:t>；</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在现场监督检查和船舶安全检查中开展。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在现场监督检查和船舶安全检查中开展。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在现场监督检查和船舶安全检查中开展。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w:t>
            </w:r>
            <w:r>
              <w:rPr>
                <w:rFonts w:hint="eastAsia" w:ascii="仿宋" w:hAnsi="仿宋" w:eastAsia="仿宋" w:cs="宋体"/>
                <w:color w:val="auto"/>
                <w:kern w:val="0"/>
                <w:sz w:val="22"/>
                <w:highlight w:val="none"/>
                <w:lang w:eastAsia="zh-CN"/>
              </w:rPr>
              <w:t>；</w:t>
            </w:r>
            <w:r>
              <w:rPr>
                <w:rFonts w:hint="eastAsia" w:ascii="仿宋" w:hAnsi="仿宋" w:eastAsia="仿宋" w:cs="宋体"/>
                <w:color w:val="auto"/>
                <w:kern w:val="0"/>
                <w:sz w:val="22"/>
                <w:highlight w:val="none"/>
                <w:lang w:val="en-US" w:eastAsia="zh-CN"/>
              </w:rPr>
              <w:t>在现场监督检查和船舶安全检查中开展。</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危险化学品</w:t>
            </w:r>
            <w:r>
              <w:rPr>
                <w:rFonts w:hint="eastAsia" w:ascii="仿宋" w:hAnsi="仿宋" w:eastAsia="仿宋" w:cs="宋体"/>
                <w:color w:val="auto"/>
                <w:kern w:val="0"/>
                <w:sz w:val="22"/>
                <w:highlight w:val="none"/>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bookmarkStart w:id="1" w:name="_GoBack"/>
            <w:bookmarkEnd w:id="1"/>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29CE8C73"/>
    <w:rsid w:val="3EFB036C"/>
    <w:rsid w:val="3FF37388"/>
    <w:rsid w:val="4CBFBE3A"/>
    <w:rsid w:val="4CDAA4C3"/>
    <w:rsid w:val="4DBBD011"/>
    <w:rsid w:val="4E145C6F"/>
    <w:rsid w:val="5B1A754D"/>
    <w:rsid w:val="5E5754DB"/>
    <w:rsid w:val="5F5FFBF7"/>
    <w:rsid w:val="5FDB9801"/>
    <w:rsid w:val="6F9FF764"/>
    <w:rsid w:val="6FAF216B"/>
    <w:rsid w:val="6FFE9A10"/>
    <w:rsid w:val="73FD92A1"/>
    <w:rsid w:val="75B544F5"/>
    <w:rsid w:val="775B5EC0"/>
    <w:rsid w:val="77ACE97A"/>
    <w:rsid w:val="7A3DC858"/>
    <w:rsid w:val="7FCB816D"/>
    <w:rsid w:val="7FEECCBE"/>
    <w:rsid w:val="7FFF156F"/>
    <w:rsid w:val="976167CD"/>
    <w:rsid w:val="BA7B23C6"/>
    <w:rsid w:val="CBBB1D6B"/>
    <w:rsid w:val="DAE7868C"/>
    <w:rsid w:val="DFFF93C9"/>
    <w:rsid w:val="E9FFEAB6"/>
    <w:rsid w:val="EFBB6DBF"/>
    <w:rsid w:val="EFD66961"/>
    <w:rsid w:val="F1DF0393"/>
    <w:rsid w:val="F86A9A1A"/>
    <w:rsid w:val="FD3D8B43"/>
    <w:rsid w:val="FDEBB109"/>
    <w:rsid w:val="FEE5F5C8"/>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TotalTime>
  <ScaleCrop>false</ScaleCrop>
  <LinksUpToDate>false</LinksUpToDate>
  <CharactersWithSpaces>2439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2019-11-12T23:26:00Z</dcterms:created>
  <dc:creator>DC</dc:creator>
  <cp:lastModifiedBy>kylin</cp:lastModifiedBy>
  <dcterms:modified xsi:type="dcterms:W3CDTF">2023-08-18T17:09:19Z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